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1D07" w14:textId="77777777" w:rsidR="00437BCE" w:rsidRPr="00437BCE" w:rsidRDefault="00437BCE" w:rsidP="00437BCE">
      <w:pPr>
        <w:spacing w:before="0" w:after="120"/>
        <w:rPr>
          <w:rFonts w:ascii="Calibri" w:hAnsi="Calibri" w:cs="Calibri"/>
          <w:b/>
          <w:bCs/>
          <w:sz w:val="22"/>
          <w:szCs w:val="22"/>
        </w:rPr>
      </w:pPr>
      <w:r w:rsidRPr="00437BCE">
        <w:rPr>
          <w:rFonts w:ascii="Calibri" w:hAnsi="Calibri" w:cs="Calibri"/>
          <w:b/>
          <w:bCs/>
          <w:sz w:val="22"/>
          <w:szCs w:val="22"/>
        </w:rPr>
        <w:t>Teamverantwoordelijke Leren en opgroeien – Buitenschoolse opvang  (focus op coachen - Lenka De Groote)</w:t>
      </w:r>
    </w:p>
    <w:p w14:paraId="49DE638B" w14:textId="77777777" w:rsidR="00437BCE" w:rsidRPr="00437BCE" w:rsidRDefault="00437BCE" w:rsidP="00437BCE">
      <w:pPr>
        <w:spacing w:before="0" w:after="120"/>
        <w:rPr>
          <w:rFonts w:ascii="Calibri" w:hAnsi="Calibri" w:cs="Calibri"/>
          <w:sz w:val="22"/>
          <w:szCs w:val="22"/>
        </w:rPr>
      </w:pPr>
      <w:r w:rsidRPr="00437BCE">
        <w:rPr>
          <w:rFonts w:ascii="Calibri" w:hAnsi="Calibri" w:cs="Calibri"/>
          <w:sz w:val="22"/>
          <w:szCs w:val="22"/>
        </w:rPr>
        <w:t>Als teamverantwoordelijke Leren en opgroeien ben jij de persoon die, samen met je team, de buitenschoolse kinderopvang en vakantieopvang voor kinderen van het kleuter en lager onderwijs organiseert.</w:t>
      </w:r>
    </w:p>
    <w:p w14:paraId="739DA8B4" w14:textId="77777777" w:rsidR="00437BCE" w:rsidRPr="00437BCE" w:rsidRDefault="00437BCE" w:rsidP="00437BCE">
      <w:pPr>
        <w:spacing w:before="0" w:after="120"/>
        <w:rPr>
          <w:rFonts w:ascii="Calibri" w:hAnsi="Calibri" w:cs="Calibri"/>
          <w:sz w:val="22"/>
          <w:szCs w:val="22"/>
        </w:rPr>
      </w:pPr>
      <w:r w:rsidRPr="00437BCE">
        <w:rPr>
          <w:rFonts w:ascii="Calibri" w:hAnsi="Calibri" w:cs="Calibri"/>
          <w:sz w:val="22"/>
          <w:szCs w:val="22"/>
        </w:rPr>
        <w:t xml:space="preserve">Het team bestaat uit twee teamverantwoordelijken en één administratief medewerker. De teamverantwoordelijken staan in voor de dagelijkse leiding en ondersteuning van het team </w:t>
      </w:r>
      <w:proofErr w:type="spellStart"/>
      <w:r w:rsidRPr="00437BCE">
        <w:rPr>
          <w:rFonts w:ascii="Calibri" w:hAnsi="Calibri" w:cs="Calibri"/>
          <w:sz w:val="22"/>
          <w:szCs w:val="22"/>
        </w:rPr>
        <w:t>kindbegeleiders</w:t>
      </w:r>
      <w:proofErr w:type="spellEnd"/>
      <w:r w:rsidRPr="00437BCE">
        <w:rPr>
          <w:rFonts w:ascii="Calibri" w:hAnsi="Calibri" w:cs="Calibri"/>
          <w:sz w:val="22"/>
          <w:szCs w:val="22"/>
        </w:rPr>
        <w:t>, vrijwilligers en wijkwerkers. Zij zijn het aanspreekpunt voor collega’s, scholen en andere belanghebbenden en zorgen voor een vlotte samenwerking met zowel interne als externe diensten.  </w:t>
      </w:r>
    </w:p>
    <w:p w14:paraId="025E0019" w14:textId="77777777" w:rsidR="00437BCE" w:rsidRPr="00437BCE" w:rsidRDefault="00437BCE" w:rsidP="00437BCE">
      <w:pPr>
        <w:spacing w:before="0" w:after="120"/>
        <w:rPr>
          <w:rFonts w:ascii="Calibri" w:hAnsi="Calibri" w:cs="Calibri"/>
          <w:sz w:val="22"/>
          <w:szCs w:val="22"/>
        </w:rPr>
      </w:pPr>
      <w:r w:rsidRPr="00437BCE">
        <w:rPr>
          <w:rFonts w:ascii="Calibri" w:hAnsi="Calibri" w:cs="Calibri"/>
          <w:sz w:val="22"/>
          <w:szCs w:val="22"/>
        </w:rPr>
        <w:t xml:space="preserve">De collega teamverantwoordelijke neemt voornamelijk de coördinatie en praktische organisatie van de werking op zich. Jouw functie legt de focus op het coachen en ondersteunen van de </w:t>
      </w:r>
      <w:proofErr w:type="spellStart"/>
      <w:r w:rsidRPr="00437BCE">
        <w:rPr>
          <w:rFonts w:ascii="Calibri" w:hAnsi="Calibri" w:cs="Calibri"/>
          <w:sz w:val="22"/>
          <w:szCs w:val="22"/>
        </w:rPr>
        <w:t>kindbegeleiders</w:t>
      </w:r>
      <w:proofErr w:type="spellEnd"/>
      <w:r w:rsidRPr="00437BCE">
        <w:rPr>
          <w:rFonts w:ascii="Calibri" w:hAnsi="Calibri" w:cs="Calibri"/>
          <w:sz w:val="22"/>
          <w:szCs w:val="22"/>
        </w:rPr>
        <w:t xml:space="preserve">, vrijwilligers en wijkwerkers. Daarnaast bouw je een goede samenwerking uit met de scholen en maak je goede afspraken om een kwaliteitsvolle werking te garanderen.  </w:t>
      </w:r>
    </w:p>
    <w:p w14:paraId="6B36788D" w14:textId="77777777" w:rsidR="00437BCE" w:rsidRPr="00437BCE" w:rsidRDefault="00437BCE" w:rsidP="00437BCE">
      <w:pPr>
        <w:spacing w:before="0" w:after="120"/>
        <w:rPr>
          <w:rFonts w:ascii="Calibri" w:hAnsi="Calibri" w:cs="Calibri"/>
          <w:sz w:val="22"/>
          <w:szCs w:val="22"/>
          <w:lang w:val="nl-BE"/>
        </w:rPr>
      </w:pPr>
      <w:r w:rsidRPr="00437BCE">
        <w:rPr>
          <w:rFonts w:ascii="Calibri" w:hAnsi="Calibri" w:cs="Calibri"/>
          <w:iCs/>
          <w:sz w:val="22"/>
          <w:szCs w:val="22"/>
        </w:rPr>
        <w:t xml:space="preserve">Je werkt samen met het team aan een kwaliteitsvolle pedagogische werking. Binnen deze coachende rol voer je samen verzorgende en pedagogische taken uit. </w:t>
      </w:r>
      <w:r w:rsidRPr="00437BCE">
        <w:rPr>
          <w:rFonts w:ascii="Calibri" w:hAnsi="Calibri" w:cs="Calibri"/>
          <w:sz w:val="22"/>
          <w:szCs w:val="22"/>
          <w:lang w:val="nl-BE"/>
        </w:rPr>
        <w:t>In geval van onverwachte afwezigheden van het begeleidend personeel (wegens ziekte of andere omstandigheden) kan het inspringen van de teamverantwoordelijken noodzakelijk zijn voor de goede gang van zaken. </w:t>
      </w:r>
    </w:p>
    <w:p w14:paraId="23BB9F48" w14:textId="77777777" w:rsidR="00437BCE" w:rsidRPr="00437BCE" w:rsidRDefault="00437BCE" w:rsidP="00437BCE">
      <w:pPr>
        <w:spacing w:before="0" w:after="120"/>
        <w:rPr>
          <w:rFonts w:ascii="Calibri" w:hAnsi="Calibri" w:cs="Calibri"/>
          <w:iCs/>
          <w:sz w:val="22"/>
          <w:szCs w:val="22"/>
        </w:rPr>
      </w:pPr>
      <w:r w:rsidRPr="00437BCE">
        <w:rPr>
          <w:rFonts w:ascii="Calibri" w:hAnsi="Calibri" w:cs="Calibri"/>
          <w:iCs/>
          <w:sz w:val="22"/>
          <w:szCs w:val="22"/>
        </w:rPr>
        <w:t xml:space="preserve">Je bent verantwoordelijk voor de opstart van nieuwe </w:t>
      </w:r>
      <w:proofErr w:type="spellStart"/>
      <w:r w:rsidRPr="00437BCE">
        <w:rPr>
          <w:rFonts w:ascii="Calibri" w:hAnsi="Calibri" w:cs="Calibri"/>
          <w:iCs/>
          <w:sz w:val="22"/>
          <w:szCs w:val="22"/>
        </w:rPr>
        <w:t>kindbegeleiders</w:t>
      </w:r>
      <w:proofErr w:type="spellEnd"/>
      <w:r w:rsidRPr="00437BCE">
        <w:rPr>
          <w:rFonts w:ascii="Calibri" w:hAnsi="Calibri" w:cs="Calibri"/>
          <w:iCs/>
          <w:sz w:val="22"/>
          <w:szCs w:val="22"/>
        </w:rPr>
        <w:t xml:space="preserve"> en gaat hen de eerste maanden intensief begeleiden. </w:t>
      </w:r>
    </w:p>
    <w:p w14:paraId="6FDA407B" w14:textId="77777777" w:rsidR="00437BCE" w:rsidRPr="00437BCE" w:rsidRDefault="00437BCE" w:rsidP="00437BCE">
      <w:pPr>
        <w:spacing w:before="0" w:after="120"/>
        <w:rPr>
          <w:rFonts w:ascii="Calibri" w:hAnsi="Calibri" w:cs="Calibri"/>
          <w:iCs/>
          <w:sz w:val="22"/>
          <w:szCs w:val="22"/>
        </w:rPr>
      </w:pPr>
      <w:r w:rsidRPr="00437BCE">
        <w:rPr>
          <w:rFonts w:ascii="Calibri" w:hAnsi="Calibri" w:cs="Calibri"/>
          <w:iCs/>
          <w:sz w:val="22"/>
          <w:szCs w:val="22"/>
        </w:rPr>
        <w:t xml:space="preserve">Je ondersteunt </w:t>
      </w:r>
      <w:proofErr w:type="spellStart"/>
      <w:r w:rsidRPr="00437BCE">
        <w:rPr>
          <w:rFonts w:ascii="Calibri" w:hAnsi="Calibri" w:cs="Calibri"/>
          <w:iCs/>
          <w:sz w:val="22"/>
          <w:szCs w:val="22"/>
        </w:rPr>
        <w:t>kindbegeleiders</w:t>
      </w:r>
      <w:proofErr w:type="spellEnd"/>
      <w:r w:rsidRPr="00437BCE">
        <w:rPr>
          <w:rFonts w:ascii="Calibri" w:hAnsi="Calibri" w:cs="Calibri"/>
          <w:iCs/>
          <w:sz w:val="22"/>
          <w:szCs w:val="22"/>
        </w:rPr>
        <w:t xml:space="preserve"> in het behalen van een opleiding of ervaringsbewijs (in het kader van het kwaliteitslabel kleuteropvang) en zet  blijvend in op de competentieversterking (</w:t>
      </w:r>
      <w:proofErr w:type="spellStart"/>
      <w:r w:rsidRPr="00437BCE">
        <w:rPr>
          <w:rFonts w:ascii="Calibri" w:hAnsi="Calibri" w:cs="Calibri"/>
          <w:iCs/>
          <w:sz w:val="22"/>
          <w:szCs w:val="22"/>
        </w:rPr>
        <w:t>adhv</w:t>
      </w:r>
      <w:proofErr w:type="spellEnd"/>
      <w:r w:rsidRPr="00437BCE">
        <w:rPr>
          <w:rFonts w:ascii="Calibri" w:hAnsi="Calibri" w:cs="Calibri"/>
          <w:iCs/>
          <w:sz w:val="22"/>
          <w:szCs w:val="22"/>
        </w:rPr>
        <w:t xml:space="preserve"> de 15 basiscompetenties).  Je hebt aandacht voor de talenten en de groeimoeilijkheden van elke </w:t>
      </w:r>
      <w:proofErr w:type="spellStart"/>
      <w:r w:rsidRPr="00437BCE">
        <w:rPr>
          <w:rFonts w:ascii="Calibri" w:hAnsi="Calibri" w:cs="Calibri"/>
          <w:iCs/>
          <w:sz w:val="22"/>
          <w:szCs w:val="22"/>
        </w:rPr>
        <w:t>kindbegeleider</w:t>
      </w:r>
      <w:proofErr w:type="spellEnd"/>
      <w:r w:rsidRPr="00437BCE">
        <w:rPr>
          <w:rFonts w:ascii="Calibri" w:hAnsi="Calibri" w:cs="Calibri"/>
          <w:iCs/>
          <w:sz w:val="22"/>
          <w:szCs w:val="22"/>
        </w:rPr>
        <w:t xml:space="preserve">. </w:t>
      </w:r>
    </w:p>
    <w:p w14:paraId="22E898C9" w14:textId="77777777" w:rsidR="00437BCE" w:rsidRPr="00437BCE" w:rsidRDefault="00437BCE" w:rsidP="00437BCE">
      <w:pPr>
        <w:spacing w:before="0" w:after="120"/>
        <w:rPr>
          <w:rFonts w:ascii="Calibri" w:hAnsi="Calibri" w:cs="Calibri"/>
          <w:iCs/>
          <w:sz w:val="22"/>
          <w:szCs w:val="22"/>
        </w:rPr>
      </w:pPr>
      <w:r w:rsidRPr="00437BCE">
        <w:rPr>
          <w:rFonts w:ascii="Calibri" w:hAnsi="Calibri" w:cs="Calibri"/>
          <w:iCs/>
          <w:sz w:val="22"/>
          <w:szCs w:val="22"/>
        </w:rPr>
        <w:t xml:space="preserve">Je begeleidt het team om op een respectvolle en open manier te communiceren met de gezinnen. Je hebt oog voor inclusief omgaan met kinderen met specifieke zorgbehoeftes en kinderen uit kwetsbare gezinnen. Samen met het team ga je op zoek naar de juiste aanpak bij de uitdagingen waar jullie voor staan. </w:t>
      </w:r>
    </w:p>
    <w:p w14:paraId="503A124A" w14:textId="77777777" w:rsidR="00437BCE" w:rsidRPr="00437BCE" w:rsidRDefault="00437BCE" w:rsidP="00437BCE">
      <w:pPr>
        <w:spacing w:before="0" w:after="120"/>
        <w:rPr>
          <w:rFonts w:ascii="Calibri" w:hAnsi="Calibri" w:cs="Calibri"/>
          <w:sz w:val="22"/>
          <w:szCs w:val="22"/>
          <w:lang w:val="nl-BE"/>
        </w:rPr>
      </w:pPr>
      <w:r w:rsidRPr="00437BCE">
        <w:rPr>
          <w:rFonts w:ascii="Calibri" w:hAnsi="Calibri" w:cs="Calibri"/>
          <w:sz w:val="22"/>
          <w:szCs w:val="22"/>
          <w:lang w:val="nl-BE"/>
        </w:rPr>
        <w:t>Als teamverantwoordelijke neem je ook verantwoordelijkheid op voor het beleidsvoorbereidend werk dat betrekking heeft op het beleidsdomein ‘Buitenschoolse Opvang en Activiteiten’. Je neemt initiatief en participeert actief in het kernteam die de uitrol van het BOA-decreet op zich neemt. Je werkt mee aan de uitbouw van een kwaliteitsvolle opvang en formuleert in het kader hiervan samen met het team gerichte acties. </w:t>
      </w:r>
    </w:p>
    <w:p w14:paraId="1F91B7C4" w14:textId="77777777" w:rsidR="009F4663" w:rsidRPr="004D0286" w:rsidRDefault="009F4663" w:rsidP="00B34D68">
      <w:pPr>
        <w:spacing w:before="0" w:after="120"/>
        <w:rPr>
          <w:rFonts w:ascii="Calibri" w:hAnsi="Calibri" w:cs="Calibri"/>
          <w:sz w:val="22"/>
          <w:szCs w:val="22"/>
        </w:rPr>
      </w:pPr>
    </w:p>
    <w:sectPr w:rsidR="009F4663" w:rsidRPr="004D0286" w:rsidSect="00C532ED">
      <w:footerReference w:type="default" r:id="rId8"/>
      <w:pgSz w:w="11907" w:h="16839" w:code="9"/>
      <w:pgMar w:top="1534" w:right="1008" w:bottom="1440" w:left="1008"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CBF7" w14:textId="77777777" w:rsidR="00483F16" w:rsidRDefault="00483F16" w:rsidP="00C532ED">
      <w:r>
        <w:separator/>
      </w:r>
    </w:p>
    <w:p w14:paraId="0D2B838C" w14:textId="77777777" w:rsidR="00483F16" w:rsidRDefault="00483F16" w:rsidP="00C532ED"/>
  </w:endnote>
  <w:endnote w:type="continuationSeparator" w:id="0">
    <w:p w14:paraId="2ABA1E07" w14:textId="77777777" w:rsidR="00483F16" w:rsidRDefault="00483F16" w:rsidP="00C532ED">
      <w:r>
        <w:continuationSeparator/>
      </w:r>
    </w:p>
    <w:p w14:paraId="411EB6BA" w14:textId="77777777" w:rsidR="00483F16" w:rsidRDefault="00483F16" w:rsidP="00C5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Koppen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9174" w14:textId="77777777" w:rsidR="003D35C9" w:rsidRDefault="003D35C9" w:rsidP="00C53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55413" w14:textId="77777777" w:rsidR="00483F16" w:rsidRDefault="00483F16" w:rsidP="00C532ED">
      <w:r>
        <w:separator/>
      </w:r>
    </w:p>
    <w:p w14:paraId="74B74A5F" w14:textId="77777777" w:rsidR="00483F16" w:rsidRDefault="00483F16" w:rsidP="00C532ED"/>
  </w:footnote>
  <w:footnote w:type="continuationSeparator" w:id="0">
    <w:p w14:paraId="26EE0D5B" w14:textId="77777777" w:rsidR="00483F16" w:rsidRDefault="00483F16" w:rsidP="00C532ED">
      <w:r>
        <w:continuationSeparator/>
      </w:r>
    </w:p>
    <w:p w14:paraId="15831C33" w14:textId="77777777" w:rsidR="00483F16" w:rsidRDefault="00483F16" w:rsidP="00C532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jstnummering"/>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83FFA"/>
    <w:multiLevelType w:val="hybridMultilevel"/>
    <w:tmpl w:val="5ADC2342"/>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90A44"/>
    <w:multiLevelType w:val="hybridMultilevel"/>
    <w:tmpl w:val="E6249BE2"/>
    <w:lvl w:ilvl="0" w:tplc="CF661AF2">
      <w:start w:val="1"/>
      <w:numFmt w:val="bullet"/>
      <w:pStyle w:val="Lijstopsomteken"/>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753708E"/>
    <w:multiLevelType w:val="hybridMultilevel"/>
    <w:tmpl w:val="8092D5E6"/>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61C5D"/>
    <w:multiLevelType w:val="hybridMultilevel"/>
    <w:tmpl w:val="9F4A8688"/>
    <w:lvl w:ilvl="0" w:tplc="ABE84DA8">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482615">
    <w:abstractNumId w:val="1"/>
  </w:num>
  <w:num w:numId="2" w16cid:durableId="1125854131">
    <w:abstractNumId w:val="3"/>
  </w:num>
  <w:num w:numId="3" w16cid:durableId="1420908379">
    <w:abstractNumId w:val="0"/>
  </w:num>
  <w:num w:numId="4" w16cid:durableId="4981264">
    <w:abstractNumId w:val="6"/>
  </w:num>
  <w:num w:numId="5" w16cid:durableId="1044451589">
    <w:abstractNumId w:val="4"/>
  </w:num>
  <w:num w:numId="6" w16cid:durableId="1923680258">
    <w:abstractNumId w:val="7"/>
  </w:num>
  <w:num w:numId="7" w16cid:durableId="2025395973">
    <w:abstractNumId w:val="2"/>
  </w:num>
  <w:num w:numId="8" w16cid:durableId="1293093087">
    <w:abstractNumId w:val="10"/>
  </w:num>
  <w:num w:numId="9" w16cid:durableId="1700010453">
    <w:abstractNumId w:val="9"/>
  </w:num>
  <w:num w:numId="10" w16cid:durableId="164170373">
    <w:abstractNumId w:val="5"/>
  </w:num>
  <w:num w:numId="11" w16cid:durableId="938608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CE"/>
    <w:rsid w:val="00052B54"/>
    <w:rsid w:val="000E7C2D"/>
    <w:rsid w:val="00154F7B"/>
    <w:rsid w:val="0017416A"/>
    <w:rsid w:val="001C589B"/>
    <w:rsid w:val="001E0436"/>
    <w:rsid w:val="001E2382"/>
    <w:rsid w:val="001E4C40"/>
    <w:rsid w:val="00256B68"/>
    <w:rsid w:val="002F77AF"/>
    <w:rsid w:val="003632D5"/>
    <w:rsid w:val="0036488F"/>
    <w:rsid w:val="003D35C9"/>
    <w:rsid w:val="003F1E9A"/>
    <w:rsid w:val="00437BCE"/>
    <w:rsid w:val="004649A4"/>
    <w:rsid w:val="00483F16"/>
    <w:rsid w:val="004D0286"/>
    <w:rsid w:val="004E3368"/>
    <w:rsid w:val="005024FF"/>
    <w:rsid w:val="005118F6"/>
    <w:rsid w:val="00541AAC"/>
    <w:rsid w:val="00691A84"/>
    <w:rsid w:val="006F328F"/>
    <w:rsid w:val="008036D8"/>
    <w:rsid w:val="00817FE9"/>
    <w:rsid w:val="008250A1"/>
    <w:rsid w:val="009347F6"/>
    <w:rsid w:val="00993669"/>
    <w:rsid w:val="009B55B2"/>
    <w:rsid w:val="009E526E"/>
    <w:rsid w:val="009F4663"/>
    <w:rsid w:val="00A2655B"/>
    <w:rsid w:val="00AC2D87"/>
    <w:rsid w:val="00AC5062"/>
    <w:rsid w:val="00B34D68"/>
    <w:rsid w:val="00B825A6"/>
    <w:rsid w:val="00C532ED"/>
    <w:rsid w:val="00CB05BC"/>
    <w:rsid w:val="00CC6776"/>
    <w:rsid w:val="00D14983"/>
    <w:rsid w:val="00F44F2A"/>
    <w:rsid w:val="00FA329D"/>
    <w:rsid w:val="00FA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610782"/>
  <w15:chartTrackingRefBased/>
  <w15:docId w15:val="{24EC00B1-A78C-4E35-B4ED-B43D5037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nl-NL" w:eastAsia="ja-JP" w:bidi="nl-NL"/>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Huisstijl"/>
    <w:qFormat/>
    <w:rsid w:val="009B55B2"/>
    <w:pPr>
      <w:spacing w:line="276" w:lineRule="auto"/>
    </w:pPr>
    <w:rPr>
      <w:color w:val="000000" w:themeColor="text1"/>
      <w:sz w:val="20"/>
    </w:rPr>
  </w:style>
  <w:style w:type="paragraph" w:styleId="Kop1">
    <w:name w:val="heading 1"/>
    <w:aliases w:val="Kop 1 - Huisstijl"/>
    <w:basedOn w:val="Standaard"/>
    <w:next w:val="Standaard"/>
    <w:link w:val="Kop1Char"/>
    <w:autoRedefine/>
    <w:uiPriority w:val="9"/>
    <w:qFormat/>
    <w:rsid w:val="00C532ED"/>
    <w:pPr>
      <w:keepNext/>
      <w:keepLines/>
      <w:spacing w:before="240"/>
      <w:outlineLvl w:val="0"/>
    </w:pPr>
    <w:rPr>
      <w:rFonts w:eastAsiaTheme="majorEastAsia" w:cs="Times New Roman (Koppen CS)"/>
      <w:b/>
      <w:color w:val="837349"/>
      <w:sz w:val="32"/>
      <w:szCs w:val="32"/>
    </w:rPr>
  </w:style>
  <w:style w:type="paragraph" w:styleId="Kop2">
    <w:name w:val="heading 2"/>
    <w:aliases w:val="Kop 2 - Huisstijl"/>
    <w:basedOn w:val="Standaard"/>
    <w:next w:val="Standaard"/>
    <w:link w:val="Kop2Char"/>
    <w:autoRedefine/>
    <w:uiPriority w:val="9"/>
    <w:unhideWhenUsed/>
    <w:qFormat/>
    <w:rsid w:val="00C532ED"/>
    <w:pPr>
      <w:keepNext/>
      <w:keepLines/>
      <w:spacing w:after="200" w:line="240" w:lineRule="auto"/>
      <w:outlineLvl w:val="1"/>
    </w:pPr>
    <w:rPr>
      <w:rFonts w:eastAsiaTheme="majorEastAsia" w:cs="Times New Roman (Koppen CS)"/>
      <w:b/>
      <w:color w:val="837349"/>
      <w:sz w:val="24"/>
      <w:szCs w:val="26"/>
    </w:rPr>
  </w:style>
  <w:style w:type="paragraph" w:styleId="Kop3">
    <w:name w:val="heading 3"/>
    <w:aliases w:val="Kop 3 - Huisstijl"/>
    <w:basedOn w:val="Kop2"/>
    <w:next w:val="Kop2"/>
    <w:link w:val="Kop3Char"/>
    <w:autoRedefine/>
    <w:uiPriority w:val="9"/>
    <w:unhideWhenUsed/>
    <w:qFormat/>
    <w:rsid w:val="00C532ED"/>
    <w:pPr>
      <w:spacing w:after="240"/>
      <w:contextualSpacing/>
      <w:outlineLvl w:val="2"/>
    </w:pPr>
    <w:rPr>
      <w:rFonts w:cstheme="majorBidi"/>
      <w:b w:val="0"/>
      <w:sz w:val="20"/>
    </w:rPr>
  </w:style>
  <w:style w:type="paragraph" w:styleId="Kop4">
    <w:name w:val="heading 4"/>
    <w:basedOn w:val="Standaard"/>
    <w:next w:val="Standaard"/>
    <w:link w:val="Kop4Char"/>
    <w:uiPriority w:val="9"/>
    <w:semiHidden/>
    <w:unhideWhenUsed/>
    <w:rsid w:val="001C589B"/>
    <w:pPr>
      <w:keepNext/>
      <w:keepLines/>
      <w:spacing w:before="80" w:after="40"/>
      <w:outlineLvl w:val="3"/>
    </w:pPr>
    <w:rPr>
      <w:rFonts w:eastAsiaTheme="majorEastAsia" w:cstheme="majorBidi"/>
      <w:i/>
      <w:iCs/>
      <w:color w:val="005494" w:themeColor="accent1" w:themeShade="BF"/>
    </w:rPr>
  </w:style>
  <w:style w:type="paragraph" w:styleId="Kop5">
    <w:name w:val="heading 5"/>
    <w:basedOn w:val="Standaard"/>
    <w:next w:val="Standaard"/>
    <w:link w:val="Kop5Char"/>
    <w:uiPriority w:val="9"/>
    <w:semiHidden/>
    <w:unhideWhenUsed/>
    <w:qFormat/>
    <w:rsid w:val="001C589B"/>
    <w:pPr>
      <w:keepNext/>
      <w:keepLines/>
      <w:spacing w:before="80" w:after="40"/>
      <w:outlineLvl w:val="4"/>
    </w:pPr>
    <w:rPr>
      <w:rFonts w:eastAsiaTheme="majorEastAsia" w:cstheme="majorBidi"/>
      <w:color w:val="005494" w:themeColor="accent1" w:themeShade="BF"/>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Kop7">
    <w:name w:val="heading 7"/>
    <w:basedOn w:val="Standaard"/>
    <w:next w:val="Standaard"/>
    <w:link w:val="Kop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Kop8">
    <w:name w:val="heading 8"/>
    <w:basedOn w:val="Standaard"/>
    <w:next w:val="Standaard"/>
    <w:link w:val="Kop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Kop9">
    <w:name w:val="heading 9"/>
    <w:basedOn w:val="Standaard"/>
    <w:next w:val="Standaard"/>
    <w:link w:val="Kop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el">
    <w:name w:val="Title"/>
    <w:basedOn w:val="Standaard"/>
    <w:next w:val="Standaard"/>
    <w:link w:val="Titel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F98723" w:themeColor="accent2"/>
      <w:spacing w:val="14"/>
      <w:kern w:val="28"/>
      <w:sz w:val="84"/>
      <w:szCs w:val="56"/>
    </w:rPr>
  </w:style>
  <w:style w:type="paragraph" w:styleId="Ondertitel">
    <w:name w:val="Subtitle"/>
    <w:basedOn w:val="Standaard"/>
    <w:next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Kop1Char">
    <w:name w:val="Kop 1 Char"/>
    <w:aliases w:val="Kop 1 - Huisstijl Char"/>
    <w:basedOn w:val="Standaardalinea-lettertype"/>
    <w:link w:val="Kop1"/>
    <w:uiPriority w:val="9"/>
    <w:rsid w:val="00C532ED"/>
    <w:rPr>
      <w:rFonts w:eastAsiaTheme="majorEastAsia" w:cs="Times New Roman (Koppen CS)"/>
      <w:b/>
      <w:color w:val="837349"/>
      <w:sz w:val="32"/>
      <w:szCs w:val="32"/>
    </w:rPr>
  </w:style>
  <w:style w:type="character" w:customStyle="1" w:styleId="Kop2Char">
    <w:name w:val="Kop 2 Char"/>
    <w:aliases w:val="Kop 2 - Huisstijl Char"/>
    <w:basedOn w:val="Standaardalinea-lettertype"/>
    <w:link w:val="Kop2"/>
    <w:uiPriority w:val="9"/>
    <w:rsid w:val="00C532ED"/>
    <w:rPr>
      <w:rFonts w:eastAsiaTheme="majorEastAsia" w:cs="Times New Roman (Koppen CS)"/>
      <w:b/>
      <w:color w:val="837349"/>
      <w:szCs w:val="26"/>
    </w:rPr>
  </w:style>
  <w:style w:type="paragraph" w:styleId="Lijstopsomteken">
    <w:name w:val="List Bullet"/>
    <w:aliases w:val="Lijst opsom.teken - Huisstijl"/>
    <w:basedOn w:val="Kop3"/>
    <w:autoRedefine/>
    <w:uiPriority w:val="31"/>
    <w:qFormat/>
    <w:rsid w:val="00C532ED"/>
    <w:pPr>
      <w:numPr>
        <w:numId w:val="11"/>
      </w:numPr>
      <w:spacing w:before="120" w:line="300" w:lineRule="auto"/>
      <w:ind w:left="714" w:hanging="357"/>
    </w:pPr>
    <w:rPr>
      <w:color w:val="000000" w:themeColor="text1"/>
    </w:rPr>
  </w:style>
  <w:style w:type="paragraph" w:styleId="Koptekst">
    <w:name w:val="header"/>
    <w:basedOn w:val="Standaard"/>
    <w:link w:val="KoptekstChar"/>
    <w:uiPriority w:val="99"/>
    <w:unhideWhenUsed/>
    <w:pPr>
      <w:spacing w:before="0" w:after="0" w:line="240" w:lineRule="auto"/>
    </w:pPr>
  </w:style>
  <w:style w:type="character" w:customStyle="1" w:styleId="KoptekstChar">
    <w:name w:val="Koptekst Char"/>
    <w:basedOn w:val="Standaardalinea-lettertype"/>
    <w:link w:val="Koptekst"/>
    <w:uiPriority w:val="99"/>
  </w:style>
  <w:style w:type="paragraph" w:styleId="Duidelijkcitaat">
    <w:name w:val="Intense Quote"/>
    <w:basedOn w:val="Standaard"/>
    <w:next w:val="Standaard"/>
    <w:link w:val="Duidelijkcitaat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OndertitelChar">
    <w:name w:val="Ondertitel Char"/>
    <w:basedOn w:val="Standaardalinea-lettertype"/>
    <w:link w:val="Ondertitel"/>
    <w:uiPriority w:val="11"/>
    <w:semiHidden/>
    <w:rPr>
      <w:rFonts w:eastAsiaTheme="minorEastAsia"/>
      <w:caps/>
      <w:sz w:val="40"/>
      <w:szCs w:val="22"/>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spacing w:val="14"/>
    </w:rPr>
  </w:style>
  <w:style w:type="character" w:customStyle="1" w:styleId="Kop8Char">
    <w:name w:val="Kop 8 Char"/>
    <w:basedOn w:val="Standaardalinea-lettertype"/>
    <w:link w:val="Kop8"/>
    <w:uiPriority w:val="9"/>
    <w:semiHidden/>
    <w:rPr>
      <w:rFonts w:asciiTheme="majorHAnsi" w:eastAsiaTheme="majorEastAsia" w:hAnsiTheme="majorHAnsi" w:cstheme="majorBidi"/>
      <w:spacing w:val="14"/>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pacing w:val="14"/>
      <w:sz w:val="26"/>
      <w:szCs w:val="21"/>
    </w:rPr>
  </w:style>
  <w:style w:type="character" w:styleId="Subtielebenadrukking">
    <w:name w:val="Subtle Emphasis"/>
    <w:basedOn w:val="Standaardalinea-lettertype"/>
    <w:uiPriority w:val="19"/>
    <w:semiHidden/>
    <w:unhideWhenUsed/>
    <w:qFormat/>
    <w:rPr>
      <w:i/>
      <w:iCs/>
      <w:color w:val="0072C6" w:themeColor="accent1"/>
    </w:rPr>
  </w:style>
  <w:style w:type="character" w:styleId="Nadruk">
    <w:name w:val="Emphasis"/>
    <w:basedOn w:val="Standaardalinea-lettertype"/>
    <w:uiPriority w:val="20"/>
    <w:semiHidden/>
    <w:unhideWhenUsed/>
    <w:qFormat/>
    <w:rPr>
      <w:i/>
      <w:iCs/>
      <w:color w:val="F98723" w:themeColor="accent2"/>
    </w:rPr>
  </w:style>
  <w:style w:type="character" w:styleId="Intensievebenadrukking">
    <w:name w:val="Intense Emphasis"/>
    <w:basedOn w:val="Standaardalinea-lettertype"/>
    <w:uiPriority w:val="21"/>
    <w:semiHidden/>
    <w:unhideWhenUsed/>
    <w:qFormat/>
    <w:rPr>
      <w:b/>
      <w:i/>
      <w:iCs/>
      <w:color w:val="F98723" w:themeColor="accent2"/>
    </w:rPr>
  </w:style>
  <w:style w:type="character" w:styleId="Zwaar">
    <w:name w:val="Strong"/>
    <w:basedOn w:val="Standaardalinea-lettertype"/>
    <w:uiPriority w:val="22"/>
    <w:semiHidden/>
    <w:unhideWhenUsed/>
    <w:qFormat/>
    <w:rPr>
      <w:b/>
      <w:b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paragraph" w:styleId="Bijschrift">
    <w:name w:val="caption"/>
    <w:basedOn w:val="Standaard"/>
    <w:next w:val="Standaard"/>
    <w:uiPriority w:val="35"/>
    <w:semiHidden/>
    <w:unhideWhenUsed/>
    <w:qFormat/>
    <w:pPr>
      <w:spacing w:after="200" w:line="240" w:lineRule="auto"/>
    </w:pPr>
    <w:rPr>
      <w:i/>
      <w:iCs/>
      <w:szCs w:val="18"/>
    </w:rPr>
  </w:style>
  <w:style w:type="paragraph" w:styleId="Kopvaninhoudsopgave">
    <w:name w:val="TOC Heading"/>
    <w:basedOn w:val="Kop1"/>
    <w:next w:val="Standaard"/>
    <w:uiPriority w:val="39"/>
    <w:semiHidden/>
    <w:unhideWhenUsed/>
    <w:qFormat/>
    <w:pPr>
      <w:spacing w:after="0"/>
      <w:outlineLvl w:val="9"/>
    </w:pPr>
    <w:rPr>
      <w:sz w:val="84"/>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rsid w:val="00256B6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56B68"/>
    <w:rPr>
      <w:color w:val="000000" w:themeColor="text1"/>
    </w:rPr>
  </w:style>
  <w:style w:type="paragraph" w:styleId="Citaat">
    <w:name w:val="Quote"/>
    <w:aliases w:val="Citaat - Huisstijl"/>
    <w:basedOn w:val="Standaard"/>
    <w:next w:val="Standaard"/>
    <w:link w:val="CitaatChar"/>
    <w:autoRedefine/>
    <w:uiPriority w:val="29"/>
    <w:unhideWhenUsed/>
    <w:qFormat/>
    <w:rsid w:val="009F4663"/>
    <w:pPr>
      <w:spacing w:before="360" w:after="560" w:line="264" w:lineRule="auto"/>
      <w:ind w:left="605" w:right="605"/>
      <w:contextualSpacing/>
    </w:pPr>
    <w:rPr>
      <w:rFonts w:ascii="Arial" w:hAnsi="Arial"/>
      <w:i/>
      <w:iCs/>
      <w:color w:val="837349"/>
      <w:sz w:val="28"/>
    </w:rPr>
  </w:style>
  <w:style w:type="character" w:customStyle="1" w:styleId="CitaatChar">
    <w:name w:val="Citaat Char"/>
    <w:aliases w:val="Citaat - Huisstijl Char"/>
    <w:basedOn w:val="Standaardalinea-lettertype"/>
    <w:link w:val="Citaat"/>
    <w:uiPriority w:val="29"/>
    <w:rsid w:val="009F4663"/>
    <w:rPr>
      <w:rFonts w:ascii="Arial" w:hAnsi="Arial"/>
      <w:i/>
      <w:iCs/>
      <w:color w:val="837349"/>
      <w:sz w:val="28"/>
    </w:rPr>
  </w:style>
  <w:style w:type="character" w:customStyle="1" w:styleId="DuidelijkcitaatChar">
    <w:name w:val="Duidelijk citaat Char"/>
    <w:basedOn w:val="Standaardalinea-lettertype"/>
    <w:link w:val="Duidelijkcitaat"/>
    <w:uiPriority w:val="30"/>
    <w:semiHidden/>
    <w:rPr>
      <w:rFonts w:asciiTheme="majorHAnsi" w:hAnsiTheme="majorHAnsi"/>
      <w:i/>
      <w:iCs/>
      <w:color w:val="F98723" w:themeColor="accent2"/>
      <w:sz w:val="32"/>
    </w:rPr>
  </w:style>
  <w:style w:type="character" w:customStyle="1" w:styleId="Kop3Char">
    <w:name w:val="Kop 3 Char"/>
    <w:aliases w:val="Kop 3 - Huisstijl Char"/>
    <w:basedOn w:val="Standaardalinea-lettertype"/>
    <w:link w:val="Kop3"/>
    <w:uiPriority w:val="9"/>
    <w:rsid w:val="00C532ED"/>
    <w:rPr>
      <w:rFonts w:eastAsiaTheme="majorEastAsia" w:cstheme="majorBidi"/>
      <w:color w:val="837349"/>
      <w:sz w:val="20"/>
      <w:szCs w:val="26"/>
    </w:rPr>
  </w:style>
  <w:style w:type="paragraph" w:styleId="Lijstnummering">
    <w:name w:val="List Number"/>
    <w:aliases w:val="Lijstnummering - Huisstijl"/>
    <w:basedOn w:val="Standaard"/>
    <w:uiPriority w:val="32"/>
    <w:qFormat/>
    <w:pPr>
      <w:numPr>
        <w:numId w:val="7"/>
      </w:numPr>
      <w:contextualSpacing/>
    </w:p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rPr>
  </w:style>
  <w:style w:type="character" w:customStyle="1" w:styleId="Kop4Char">
    <w:name w:val="Kop 4 Char"/>
    <w:basedOn w:val="Standaardalinea-lettertype"/>
    <w:link w:val="Kop4"/>
    <w:uiPriority w:val="9"/>
    <w:semiHidden/>
    <w:rsid w:val="001C589B"/>
    <w:rPr>
      <w:rFonts w:eastAsiaTheme="majorEastAsia" w:cstheme="majorBidi"/>
      <w:i/>
      <w:iCs/>
      <w:color w:val="005494" w:themeColor="accent1" w:themeShade="BF"/>
      <w:sz w:val="20"/>
    </w:rPr>
  </w:style>
  <w:style w:type="character" w:customStyle="1" w:styleId="Kop5Char">
    <w:name w:val="Kop 5 Char"/>
    <w:basedOn w:val="Standaardalinea-lettertype"/>
    <w:link w:val="Kop5"/>
    <w:uiPriority w:val="9"/>
    <w:semiHidden/>
    <w:rsid w:val="001C589B"/>
    <w:rPr>
      <w:rFonts w:eastAsiaTheme="majorEastAsia" w:cstheme="majorBidi"/>
      <w:color w:val="005494" w:themeColor="accent1" w:themeShade="BF"/>
      <w:sz w:val="20"/>
    </w:rPr>
  </w:style>
  <w:style w:type="paragraph" w:styleId="Lijstalinea">
    <w:name w:val="List Paragraph"/>
    <w:basedOn w:val="Standaard"/>
    <w:uiPriority w:val="34"/>
    <w:semiHidden/>
    <w:unhideWhenUsed/>
    <w:qFormat/>
    <w:rsid w:val="001C5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6578">
      <w:bodyDiv w:val="1"/>
      <w:marLeft w:val="0"/>
      <w:marRight w:val="0"/>
      <w:marTop w:val="0"/>
      <w:marBottom w:val="0"/>
      <w:divBdr>
        <w:top w:val="none" w:sz="0" w:space="0" w:color="auto"/>
        <w:left w:val="none" w:sz="0" w:space="0" w:color="auto"/>
        <w:bottom w:val="none" w:sz="0" w:space="0" w:color="auto"/>
        <w:right w:val="none" w:sz="0" w:space="0" w:color="auto"/>
      </w:divBdr>
    </w:div>
    <w:div w:id="8679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0C28-E586-4DB4-A6C2-25A5973D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2162</Characters>
  <Application>Microsoft Office Word</Application>
  <DocSecurity>0</DocSecurity>
  <Lines>18</Lines>
  <Paragraphs>5</Paragraphs>
  <ScaleCrop>false</ScaleCrop>
  <Company>Stadsbestuur Oudenaarde</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den Driessche</dc:creator>
  <cp:keywords/>
  <dc:description/>
  <cp:lastModifiedBy>Conan Martens</cp:lastModifiedBy>
  <cp:revision>2</cp:revision>
  <cp:lastPrinted>2021-04-07T11:41:00Z</cp:lastPrinted>
  <dcterms:created xsi:type="dcterms:W3CDTF">2025-02-03T11:11:00Z</dcterms:created>
  <dcterms:modified xsi:type="dcterms:W3CDTF">2025-02-03T11:11:00Z</dcterms:modified>
</cp:coreProperties>
</file>